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224F" w14:textId="77777777" w:rsidR="003F74F6" w:rsidRDefault="003F74F6" w:rsidP="003F74F6">
      <w:pPr>
        <w:pStyle w:val="a3"/>
        <w:spacing w:after="0" w:line="408" w:lineRule="atLeast"/>
        <w:ind w:left="-15"/>
        <w:jc w:val="center"/>
        <w:rPr>
          <w:b/>
          <w:bCs/>
          <w:color w:val="7B8181"/>
          <w:sz w:val="28"/>
          <w:szCs w:val="28"/>
        </w:rPr>
      </w:pPr>
    </w:p>
    <w:p w14:paraId="507EF102" w14:textId="43679AF0" w:rsidR="003F74F6" w:rsidRPr="003F74F6" w:rsidRDefault="003F74F6" w:rsidP="003F74F6">
      <w:pPr>
        <w:pStyle w:val="a3"/>
        <w:spacing w:after="0" w:line="408" w:lineRule="atLeast"/>
        <w:ind w:left="-15"/>
        <w:jc w:val="right"/>
        <w:rPr>
          <w:color w:val="7B8181"/>
        </w:rPr>
      </w:pPr>
      <w:r w:rsidRPr="003F74F6">
        <w:rPr>
          <w:color w:val="7B8181"/>
        </w:rPr>
        <w:t>Приложение к приказу Председателя Правления</w:t>
      </w:r>
    </w:p>
    <w:p w14:paraId="78AFBE14" w14:textId="71F71E5D" w:rsidR="003F74F6" w:rsidRPr="003F74F6" w:rsidRDefault="003F74F6" w:rsidP="003F74F6">
      <w:pPr>
        <w:pStyle w:val="a3"/>
        <w:spacing w:after="0" w:line="408" w:lineRule="atLeast"/>
        <w:ind w:left="-15"/>
        <w:jc w:val="right"/>
        <w:rPr>
          <w:color w:val="7B8181"/>
        </w:rPr>
      </w:pPr>
      <w:r w:rsidRPr="003F74F6">
        <w:rPr>
          <w:color w:val="7B8181"/>
        </w:rPr>
        <w:t xml:space="preserve">ТСЖ «Мечта» </w:t>
      </w:r>
    </w:p>
    <w:p w14:paraId="3054D0D2" w14:textId="28AA7DDA" w:rsidR="003F74F6" w:rsidRPr="003F74F6" w:rsidRDefault="003F74F6" w:rsidP="003F74F6">
      <w:pPr>
        <w:pStyle w:val="a3"/>
        <w:spacing w:after="0" w:line="408" w:lineRule="atLeast"/>
        <w:ind w:left="-15"/>
        <w:jc w:val="right"/>
        <w:rPr>
          <w:color w:val="7B8181"/>
        </w:rPr>
      </w:pPr>
      <w:r w:rsidRPr="003F74F6">
        <w:rPr>
          <w:color w:val="7B8181"/>
        </w:rPr>
        <w:t>От 19.04.2021 г.</w:t>
      </w:r>
      <w:r w:rsidR="005C3752">
        <w:rPr>
          <w:color w:val="7B8181"/>
        </w:rPr>
        <w:t xml:space="preserve"> № 09</w:t>
      </w:r>
    </w:p>
    <w:p w14:paraId="1E47E64A" w14:textId="77777777" w:rsidR="003F74F6" w:rsidRPr="003F74F6" w:rsidRDefault="003F74F6" w:rsidP="003F74F6">
      <w:pPr>
        <w:pStyle w:val="a3"/>
        <w:spacing w:after="0" w:line="408" w:lineRule="atLeast"/>
        <w:ind w:left="-15"/>
        <w:jc w:val="center"/>
        <w:rPr>
          <w:b/>
          <w:bCs/>
          <w:color w:val="7B8181"/>
        </w:rPr>
      </w:pPr>
    </w:p>
    <w:p w14:paraId="70C8A9E9" w14:textId="77777777" w:rsidR="003F74F6" w:rsidRDefault="003F74F6" w:rsidP="003F74F6">
      <w:pPr>
        <w:pStyle w:val="a3"/>
        <w:spacing w:after="0" w:line="408" w:lineRule="atLeast"/>
        <w:ind w:left="-15"/>
        <w:jc w:val="center"/>
        <w:rPr>
          <w:b/>
          <w:bCs/>
          <w:color w:val="7B8181"/>
          <w:sz w:val="28"/>
          <w:szCs w:val="28"/>
        </w:rPr>
      </w:pPr>
    </w:p>
    <w:p w14:paraId="5DF713CB" w14:textId="77777777" w:rsidR="003F74F6" w:rsidRDefault="003F74F6" w:rsidP="003F74F6">
      <w:pPr>
        <w:pStyle w:val="a3"/>
        <w:spacing w:after="0" w:line="408" w:lineRule="atLeast"/>
        <w:ind w:left="-15"/>
        <w:jc w:val="center"/>
        <w:rPr>
          <w:b/>
          <w:bCs/>
          <w:color w:val="7B8181"/>
          <w:sz w:val="28"/>
          <w:szCs w:val="28"/>
        </w:rPr>
      </w:pPr>
    </w:p>
    <w:p w14:paraId="43C7E089" w14:textId="77777777" w:rsidR="003F74F6" w:rsidRDefault="003F74F6" w:rsidP="003F74F6">
      <w:pPr>
        <w:pStyle w:val="a3"/>
        <w:spacing w:after="0" w:line="408" w:lineRule="atLeast"/>
        <w:ind w:left="-15"/>
        <w:jc w:val="center"/>
        <w:rPr>
          <w:b/>
          <w:bCs/>
          <w:color w:val="7B8181"/>
          <w:sz w:val="28"/>
          <w:szCs w:val="28"/>
        </w:rPr>
      </w:pPr>
    </w:p>
    <w:p w14:paraId="4F2C5BD0" w14:textId="6ABF3101" w:rsidR="003F74F6" w:rsidRDefault="003F74F6" w:rsidP="003F74F6">
      <w:pPr>
        <w:pStyle w:val="a3"/>
        <w:spacing w:after="0" w:line="408" w:lineRule="atLeast"/>
        <w:ind w:left="-15"/>
        <w:jc w:val="center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color w:val="7B8181"/>
          <w:sz w:val="28"/>
          <w:szCs w:val="28"/>
        </w:rPr>
        <w:t xml:space="preserve">ПОЛОЖЕНИЕ </w:t>
      </w:r>
    </w:p>
    <w:p w14:paraId="73CB0710" w14:textId="7FD7F989" w:rsidR="003F74F6" w:rsidRDefault="003F74F6" w:rsidP="003F74F6">
      <w:pPr>
        <w:pStyle w:val="a3"/>
        <w:spacing w:after="0" w:line="408" w:lineRule="atLeast"/>
        <w:ind w:left="-15"/>
        <w:jc w:val="center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color w:val="7B8181"/>
          <w:sz w:val="28"/>
          <w:szCs w:val="28"/>
        </w:rPr>
        <w:t xml:space="preserve">о противодействии коррупции в ТСЖ «Мечта» </w:t>
      </w:r>
    </w:p>
    <w:p w14:paraId="4EDADC1C" w14:textId="77777777" w:rsidR="003F74F6" w:rsidRDefault="003F74F6" w:rsidP="003F74F6">
      <w:pPr>
        <w:pStyle w:val="a3"/>
        <w:spacing w:after="0" w:line="408" w:lineRule="atLeast"/>
        <w:ind w:left="-15"/>
        <w:jc w:val="center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i/>
          <w:iCs/>
          <w:color w:val="7B8181"/>
          <w:sz w:val="26"/>
          <w:szCs w:val="26"/>
          <w:u w:val="single"/>
        </w:rPr>
        <w:t xml:space="preserve">1. Назначение документа, общие положения </w:t>
      </w:r>
    </w:p>
    <w:p w14:paraId="3D3AFC35" w14:textId="23C79BE5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1.1. Настоящее Положение “О противодействии коррупции” (далее “Положение”) разработано в целях защиты прав и свобод граждан, обеспечения законности, правопорядка и общественной безопасности и является базовым документом ТСЖ «Мечта» (далее ТСЖ), определяющим ключевые принципы и требования, направленные на предотвращение коррупции и соблюдение норм применимого антикоррупционного законодательства, руководством, работниками и иными лицами, которые могут действовать от имени ТСЖ. </w:t>
      </w:r>
    </w:p>
    <w:p w14:paraId="1AEA5586" w14:textId="121CC039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1.2. Положение разработано в соответствии с Федеральным законом от25.12.2008 г.№273-ФЗ «О противодействии коррупции».</w:t>
      </w:r>
    </w:p>
    <w:p w14:paraId="2ADFA81C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1.3. Антикоррупционные меры ТСЖ направлены на:</w:t>
      </w:r>
    </w:p>
    <w:p w14:paraId="6140F703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предупреждение коррупции, в том числе по выявлению и последующему устранению причин коррупции (профилактика коррупции);</w:t>
      </w:r>
    </w:p>
    <w:p w14:paraId="14511AD0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выявление, предупреждение, пресечение, раскрытие и расследование коррупционных правонарушений (борьба с коррупцией);</w:t>
      </w:r>
    </w:p>
    <w:p w14:paraId="067E668C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минимизацию и (или) ликвидацию последствий коррупционных правонарушений.</w:t>
      </w:r>
    </w:p>
    <w:p w14:paraId="3A30B930" w14:textId="77777777" w:rsidR="003F74F6" w:rsidRDefault="003F74F6" w:rsidP="003F74F6">
      <w:pPr>
        <w:pStyle w:val="a3"/>
        <w:spacing w:after="0" w:line="408" w:lineRule="atLeast"/>
        <w:ind w:left="-15"/>
        <w:jc w:val="center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i/>
          <w:iCs/>
          <w:color w:val="7B8181"/>
          <w:sz w:val="26"/>
          <w:szCs w:val="26"/>
          <w:u w:val="single"/>
        </w:rPr>
        <w:t>2.</w:t>
      </w:r>
      <w:r>
        <w:rPr>
          <w:i/>
          <w:iCs/>
          <w:color w:val="7B8181"/>
          <w:sz w:val="26"/>
          <w:szCs w:val="26"/>
          <w:u w:val="single"/>
        </w:rPr>
        <w:t xml:space="preserve"> </w:t>
      </w:r>
      <w:r>
        <w:rPr>
          <w:b/>
          <w:bCs/>
          <w:i/>
          <w:iCs/>
          <w:color w:val="7B8181"/>
          <w:sz w:val="26"/>
          <w:szCs w:val="26"/>
          <w:u w:val="single"/>
        </w:rPr>
        <w:t xml:space="preserve">Основные понятия, применяемые в положении </w:t>
      </w:r>
    </w:p>
    <w:p w14:paraId="7A3D4658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2.1. Для целей настоящего положения используются следующие основные понятия:</w:t>
      </w:r>
    </w:p>
    <w:p w14:paraId="1BC08AFE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color w:val="7B8181"/>
          <w:u w:val="single"/>
        </w:rPr>
        <w:t>Коррупция</w:t>
      </w:r>
      <w:r>
        <w:rPr>
          <w:color w:val="7B8181"/>
        </w:rPr>
        <w:t xml:space="preserve"> - принятие в своих интересах, а равно в интересах иных лиц, лично или через посредников имущественных благ, а также извлечение преимуществ лицами, работающими в ТСЖ,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  </w:t>
      </w:r>
    </w:p>
    <w:p w14:paraId="44A0F0D7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color w:val="7B8181"/>
          <w:u w:val="single"/>
        </w:rPr>
        <w:t>Антикоррупционная политика</w:t>
      </w:r>
      <w:r>
        <w:rPr>
          <w:color w:val="7B8181"/>
        </w:rPr>
        <w:t xml:space="preserve"> – деятельность ТСЖ, направленная на создание эффективной системы противодействия коррупции;  </w:t>
      </w:r>
    </w:p>
    <w:p w14:paraId="6D443547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color w:val="7B8181"/>
          <w:u w:val="single"/>
        </w:rPr>
        <w:lastRenderedPageBreak/>
        <w:t>Коррупционное правонарушение</w:t>
      </w:r>
      <w:r>
        <w:rPr>
          <w:color w:val="7B8181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  </w:t>
      </w:r>
    </w:p>
    <w:p w14:paraId="6CBCE871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color w:val="7B8181"/>
          <w:u w:val="single"/>
        </w:rPr>
        <w:t>Коррупциогенный фактор</w:t>
      </w:r>
      <w:r>
        <w:rPr>
          <w:color w:val="7B8181"/>
        </w:rPr>
        <w:t xml:space="preserve"> - явление или совокупность явлений, порождающих коррупционные правонарушения или способствующие их распространению;  </w:t>
      </w:r>
    </w:p>
    <w:p w14:paraId="262E1670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color w:val="7B8181"/>
          <w:u w:val="single"/>
        </w:rPr>
        <w:t>Предупреждение коррупции</w:t>
      </w:r>
      <w:r>
        <w:rPr>
          <w:color w:val="7B8181"/>
        </w:rPr>
        <w:t xml:space="preserve"> - деятельность ТСЖ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14:paraId="511F8301" w14:textId="77777777" w:rsidR="003F74F6" w:rsidRDefault="003F74F6" w:rsidP="003F74F6">
      <w:pPr>
        <w:pStyle w:val="a3"/>
        <w:spacing w:after="0" w:line="408" w:lineRule="atLeast"/>
        <w:ind w:left="-15"/>
        <w:jc w:val="center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i/>
          <w:iCs/>
          <w:color w:val="7B8181"/>
          <w:sz w:val="26"/>
          <w:szCs w:val="26"/>
          <w:u w:val="single"/>
        </w:rPr>
        <w:t xml:space="preserve">3. Цели положения </w:t>
      </w:r>
    </w:p>
    <w:p w14:paraId="40F19FAB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3.1. Положение отражает приверженность ТСЖ и ее руководства высоким этическим стандартам и принципам открытого предоставления информации об оказываемых услугах, производимых работах, устанавливаемых для предприятия тарифах, а также стремление ТСЖ к усовершенствованию корпоративной культуры, следованию лучшим практикам корпоративного управления и поддержанию деловой репутации предприятия на должном уровне. </w:t>
      </w:r>
    </w:p>
    <w:p w14:paraId="108748F4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3.2. ТСЖ ставит перед собой цели: </w:t>
      </w:r>
    </w:p>
    <w:p w14:paraId="31066659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- минимизировать риск вовлечения организации - руководства и работников (сотрудников) ТСЖ независимо от занимаемой должности в коррупционную деятельность; </w:t>
      </w:r>
    </w:p>
    <w:p w14:paraId="5D913687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- сформировать у контрагентов, сотрудников и иных лиц единообразное понимание настоящего Положения ТСЖ о неприятии коррупции в любых формах и проявлениях; </w:t>
      </w:r>
    </w:p>
    <w:p w14:paraId="26E5BCD9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- обобщить и разъяснить основные требования антикоррупционного законодательства Российской Федерации, которые могут применяться к ТСЖ и сотрудникам; </w:t>
      </w:r>
    </w:p>
    <w:p w14:paraId="568AA892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- вменить в обязанность сотрудников ТСЖ знать и соблюдать принципы и требования настоящего Положения, ключевые нормы применимого антикоррупционного законодательства, а также адекватные мероприятия по предотвращению коррупции. </w:t>
      </w:r>
    </w:p>
    <w:p w14:paraId="2071DDC8" w14:textId="77777777" w:rsidR="003F74F6" w:rsidRDefault="003F74F6" w:rsidP="003F74F6">
      <w:pPr>
        <w:pStyle w:val="a3"/>
        <w:spacing w:after="0" w:line="408" w:lineRule="atLeast"/>
        <w:ind w:left="-15"/>
        <w:jc w:val="center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i/>
          <w:iCs/>
          <w:color w:val="7B8181"/>
          <w:sz w:val="26"/>
          <w:szCs w:val="26"/>
          <w:u w:val="single"/>
        </w:rPr>
        <w:t>4. Принципы положения</w:t>
      </w:r>
    </w:p>
    <w:p w14:paraId="4B55F4FB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4.1. Все сотрудники ТСЖ должны руководствоваться настоящим Положением и неукоснительно соблюдать его принципы и требования. </w:t>
      </w:r>
    </w:p>
    <w:p w14:paraId="3BA42B48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4.2. Председатель ТСЖ отвечает за организацию всех мероприятий, направленных на реализацию принципов и требований настоящего Положения, включая назначение лиц, ответственных за разработку антикоррупционных мероприятий, их внедрение и контроль. </w:t>
      </w:r>
    </w:p>
    <w:p w14:paraId="241D4ACA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4.3. Принципы и требования настоящего Положения распространяются на контрагентов и представителей ТСЖ, а также на иных лиц в тех случаях, когда соответствующие </w:t>
      </w:r>
      <w:r>
        <w:rPr>
          <w:color w:val="7B8181"/>
        </w:rPr>
        <w:lastRenderedPageBreak/>
        <w:t xml:space="preserve">обязанности закреплены в договорах с ними, в их внутренних документах или прямо вытекают из закона. </w:t>
      </w:r>
    </w:p>
    <w:p w14:paraId="12CAF4DD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4.4. Председатель ТСЖ формирует этический стандарт непримиримого отношения к любым формам и проявлениям коррупции, подавая пример своим поведением и осуществляя ознакомление с антикоррупционной политикой всех работников и контрагентов. </w:t>
      </w:r>
    </w:p>
    <w:p w14:paraId="0F206EB9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4.5. При создании системы мер противодействия ТСЖ основываться на следующих ключевых принципах противодействия коррупции:</w:t>
      </w:r>
    </w:p>
    <w:p w14:paraId="6A4457AB" w14:textId="77777777" w:rsidR="003F74F6" w:rsidRDefault="003F74F6" w:rsidP="003F74F6">
      <w:pPr>
        <w:pStyle w:val="consplusnormal"/>
        <w:spacing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4.5.1. Принцип соответствия работы предприятия действующему законодательству и общепринятым нормам.</w:t>
      </w:r>
    </w:p>
    <w:p w14:paraId="5AE41841" w14:textId="77777777" w:rsidR="003F74F6" w:rsidRDefault="003F74F6" w:rsidP="003F74F6">
      <w:pPr>
        <w:pStyle w:val="consplusnormal"/>
        <w:spacing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4.5.2.  Принцип личного примера руководства.</w:t>
      </w:r>
    </w:p>
    <w:p w14:paraId="7B836D58" w14:textId="77777777" w:rsidR="003F74F6" w:rsidRDefault="003F74F6" w:rsidP="003F74F6">
      <w:pPr>
        <w:pStyle w:val="consplusnormal"/>
        <w:spacing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Ключевая роль руководства предприятия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14:paraId="7C06D335" w14:textId="77777777" w:rsidR="003F74F6" w:rsidRDefault="003F74F6" w:rsidP="003F74F6">
      <w:pPr>
        <w:pStyle w:val="consplusnormal"/>
        <w:spacing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4.5.3.  Принцип вовлеченности работников.</w:t>
      </w:r>
    </w:p>
    <w:p w14:paraId="2CE19D67" w14:textId="77777777" w:rsidR="003F74F6" w:rsidRDefault="003F74F6" w:rsidP="003F74F6">
      <w:pPr>
        <w:pStyle w:val="consplusnormal"/>
        <w:spacing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Информированность работников предприятия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14:paraId="666049B7" w14:textId="77777777" w:rsidR="003F74F6" w:rsidRDefault="003F74F6" w:rsidP="003F74F6">
      <w:pPr>
        <w:pStyle w:val="consplusnormal"/>
        <w:spacing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4.5.4.  Принцип соразмерности антикоррупционных процедур риску коррупции.</w:t>
      </w:r>
    </w:p>
    <w:p w14:paraId="16F8CE65" w14:textId="77777777" w:rsidR="003F74F6" w:rsidRDefault="003F74F6" w:rsidP="003F74F6">
      <w:pPr>
        <w:pStyle w:val="consplusnormal"/>
        <w:spacing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Разработка и выполнение комплекса мероприятий, позволяющих снизить вероятность вовлечения предприятия, ее руководителя и сотрудников в коррупционную деятельность, осуществляется с учетом существующих в деятельности предприятия коррупционных рисков.</w:t>
      </w:r>
    </w:p>
    <w:p w14:paraId="6212B528" w14:textId="77777777" w:rsidR="003F74F6" w:rsidRDefault="003F74F6" w:rsidP="003F74F6">
      <w:pPr>
        <w:pStyle w:val="consplusnormal"/>
        <w:spacing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4.5.5.  Принцип эффективности антикоррупционных процедур.</w:t>
      </w:r>
    </w:p>
    <w:p w14:paraId="02BCAFC7" w14:textId="77777777" w:rsidR="003F74F6" w:rsidRDefault="003F74F6" w:rsidP="003F74F6">
      <w:pPr>
        <w:pStyle w:val="consplusnormal"/>
        <w:spacing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Применение на предприятии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14:paraId="1BB01C85" w14:textId="77777777" w:rsidR="003F74F6" w:rsidRDefault="003F74F6" w:rsidP="003F74F6">
      <w:pPr>
        <w:pStyle w:val="consplusnormal"/>
        <w:spacing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4.5.6.  Принцип ответственности и неотвратимости наказания.</w:t>
      </w:r>
    </w:p>
    <w:p w14:paraId="4E42C8C6" w14:textId="77777777" w:rsidR="003F74F6" w:rsidRDefault="003F74F6" w:rsidP="003F74F6">
      <w:pPr>
        <w:pStyle w:val="consplusnormal"/>
        <w:spacing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Неотвратимость наказания для работников предприятия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</w:t>
      </w:r>
      <w:r>
        <w:rPr>
          <w:color w:val="7B8181"/>
        </w:rPr>
        <w:lastRenderedPageBreak/>
        <w:t>ответственность руководства организации за реализацию внутриорганизационной антикоррупционной политики.</w:t>
      </w:r>
    </w:p>
    <w:p w14:paraId="731D3615" w14:textId="77777777" w:rsidR="003F74F6" w:rsidRDefault="003F74F6" w:rsidP="003F74F6">
      <w:pPr>
        <w:pStyle w:val="consplusnormal"/>
        <w:spacing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4.5.7.  Принцип постоянного контроля и регулярного мониторинга.</w:t>
      </w:r>
    </w:p>
    <w:p w14:paraId="42B0C1E2" w14:textId="77777777" w:rsidR="003F74F6" w:rsidRDefault="003F74F6" w:rsidP="003F74F6">
      <w:pPr>
        <w:pStyle w:val="consplusnormal"/>
        <w:spacing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14:paraId="120AD77E" w14:textId="77777777" w:rsidR="003F74F6" w:rsidRDefault="003F74F6" w:rsidP="003F74F6">
      <w:pPr>
        <w:pStyle w:val="a3"/>
        <w:spacing w:after="0" w:line="408" w:lineRule="atLeast"/>
        <w:ind w:left="-15"/>
        <w:jc w:val="center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i/>
          <w:iCs/>
          <w:color w:val="7B8181"/>
          <w:sz w:val="26"/>
          <w:szCs w:val="26"/>
          <w:u w:val="single"/>
        </w:rPr>
        <w:t xml:space="preserve">5. Антикоррупционное законодательство </w:t>
      </w:r>
    </w:p>
    <w:p w14:paraId="44F9AED3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5.1. ТСЖ, включая всех сотрудников, должны соблюдать нормы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коррупции», настоящим Положением и иными нормативными актами, основными требованиями которых являются запрет дачи взяток, запрет получения взяток, запрет коммерческого подкупа и запрет посредничества во взяточничестве. </w:t>
      </w:r>
    </w:p>
    <w:p w14:paraId="39B4BB61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5.2. С учетом изложенного всем сотрудникам ТСЖ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 </w:t>
      </w:r>
    </w:p>
    <w:p w14:paraId="65855333" w14:textId="77777777" w:rsidR="003F74F6" w:rsidRDefault="003F74F6" w:rsidP="003F74F6">
      <w:pPr>
        <w:pStyle w:val="a3"/>
        <w:spacing w:after="0" w:line="408" w:lineRule="atLeast"/>
        <w:ind w:left="-15"/>
        <w:jc w:val="center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i/>
          <w:iCs/>
          <w:color w:val="7B8181"/>
          <w:sz w:val="26"/>
          <w:szCs w:val="26"/>
          <w:u w:val="single"/>
        </w:rPr>
        <w:t xml:space="preserve">6. Подарки и представительские расходы </w:t>
      </w:r>
    </w:p>
    <w:p w14:paraId="46D5B8FF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6.1. Подарки, которые сотрудники от имени ТСЖ могут предоставлять другим лицам и организациям, подарки, которые сотрудники, в связи с их деятельностью в ТСЖ, могут получать от других лиц и организаций, а также представительские расходы, в том числе - расходы сотрудников ТСЖ на деловое гостеприимство ТСЖ, должны одновременно соответствовать следующим критериям: </w:t>
      </w:r>
    </w:p>
    <w:p w14:paraId="1026F6F1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- быть прямо связанными с законными целями деятельности ТСЖ или общенациональными праздниками (Новый Год, 8 марта, 23 февраля, день жилищно-коммунального хозяйства, день пожилого человека и др.) и применимыми в соответствии с финансовым состоянием предприятия; </w:t>
      </w:r>
    </w:p>
    <w:p w14:paraId="41DC2908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- быть обоснованными, соразмерными и не являться предметами роскоши. Стоимость подарка не может превышать 3 000,00 (трех тысяч) рублей (п. 2 ст. 575 ГК РФ); </w:t>
      </w:r>
    </w:p>
    <w:p w14:paraId="361EFB90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- приобретаться по согласованию с председателем правления ТСЖ; </w:t>
      </w:r>
    </w:p>
    <w:p w14:paraId="5DA58D1E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lastRenderedPageBreak/>
        <w:t xml:space="preserve">- 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 </w:t>
      </w:r>
    </w:p>
    <w:p w14:paraId="33238E84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- не создавать репутационного риска для ТСЖ, сотрудников и иных лиц в случае раскрытия информации о подарках или представительских расходах; </w:t>
      </w:r>
    </w:p>
    <w:p w14:paraId="761F36E4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- не противоречить принципам и требованиям настоящего Положения, кодекса деловой этики, другим внутренним документам ТСЖ и нормам применимого законодательства. </w:t>
      </w:r>
    </w:p>
    <w:p w14:paraId="2689B9F9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6.2. Не допускаются подарки от имени ТСЖ, ее сотрудников и представителей третьим лицам в виде денежных средств, как наличных, так и безналичных, независимо от валюты. </w:t>
      </w:r>
    </w:p>
    <w:p w14:paraId="0CB043BA" w14:textId="77777777" w:rsidR="003F74F6" w:rsidRDefault="003F74F6" w:rsidP="003F74F6">
      <w:pPr>
        <w:pStyle w:val="a3"/>
        <w:spacing w:after="0" w:line="408" w:lineRule="atLeast"/>
        <w:ind w:left="-15"/>
        <w:jc w:val="center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i/>
          <w:iCs/>
          <w:color w:val="7B8181"/>
          <w:sz w:val="26"/>
          <w:szCs w:val="26"/>
          <w:u w:val="single"/>
        </w:rPr>
        <w:t xml:space="preserve">7. Участие в благотворительных мероприятиях и спонсорской деятельности </w:t>
      </w:r>
    </w:p>
    <w:p w14:paraId="6122E7DF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7.1. ТСЖ может принять решение об участии в благотворительных мероприятиях и спонсорской деятельности в соразмерной зависимости от финансового состояния предприятия. При этом бюджет и план участия в мероприятии и деятельности согласуются с председателем правления ТСЖ. </w:t>
      </w:r>
    </w:p>
    <w:p w14:paraId="132643C9" w14:textId="77777777" w:rsidR="003F74F6" w:rsidRDefault="003F74F6" w:rsidP="003F74F6">
      <w:pPr>
        <w:pStyle w:val="a3"/>
        <w:spacing w:after="0" w:line="408" w:lineRule="atLeast"/>
        <w:ind w:left="-15"/>
        <w:jc w:val="center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i/>
          <w:iCs/>
          <w:color w:val="7B8181"/>
          <w:sz w:val="26"/>
          <w:szCs w:val="26"/>
          <w:u w:val="single"/>
        </w:rPr>
        <w:t xml:space="preserve">8. Взаимодействие с государственными служащими </w:t>
      </w:r>
    </w:p>
    <w:p w14:paraId="3E032D78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8.1. ТСЖ не осуществляет самостоятельно или через своих работников оплату любых расходов (денежное вознаграждение, ссуды, услуги, оплату развлечений, отдыха, транспортных расходов и иные вознаграждения) за государственных служащих и их близких родственников (или в их интересах) в целях получения или сохранения преимущества для предприятия в коммерческой деятельности. </w:t>
      </w:r>
    </w:p>
    <w:p w14:paraId="1AF417F5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8.2. Взаимодействие с государственными служащими от лица ТСЖ осуществляется через лицо, ответственное за соблюдение антикоррупционной политики предприятия и должны быть предварительно одобрены таким лицом.</w:t>
      </w:r>
    </w:p>
    <w:p w14:paraId="2147D0CC" w14:textId="77777777" w:rsidR="003F74F6" w:rsidRPr="00C87A34" w:rsidRDefault="003F74F6" w:rsidP="003F74F6">
      <w:pPr>
        <w:pStyle w:val="default"/>
        <w:spacing w:line="408" w:lineRule="atLeast"/>
        <w:ind w:left="-15"/>
        <w:jc w:val="both"/>
        <w:rPr>
          <w:color w:val="7B8181"/>
        </w:rPr>
      </w:pPr>
      <w:r w:rsidRPr="00C87A34">
        <w:rPr>
          <w:color w:val="7B8181"/>
        </w:rPr>
        <w:t>8.3. Предоставление подарков государственным служащим не должно нарушать требований настоящего Положения и законодательства РФ.</w:t>
      </w:r>
    </w:p>
    <w:p w14:paraId="5B21DDD3" w14:textId="77777777" w:rsidR="003F74F6" w:rsidRPr="00C87A34" w:rsidRDefault="003F74F6" w:rsidP="003F74F6">
      <w:pPr>
        <w:pStyle w:val="default"/>
        <w:spacing w:line="408" w:lineRule="atLeast"/>
        <w:ind w:left="-15"/>
        <w:jc w:val="both"/>
        <w:rPr>
          <w:color w:val="7B8181"/>
        </w:rPr>
      </w:pPr>
      <w:r w:rsidRPr="00C87A34">
        <w:rPr>
          <w:color w:val="7B8181"/>
        </w:rPr>
        <w:t>8.4. Работники предприятия самостоятельно несут ответственность за коррупционные проявления при самостоятельном взаимодействии с государственными служащими в соответствии с действующим законодательством Российской Федерации.</w:t>
      </w:r>
    </w:p>
    <w:p w14:paraId="3D47DEF0" w14:textId="77777777" w:rsidR="003F74F6" w:rsidRDefault="003F74F6" w:rsidP="003F74F6">
      <w:pPr>
        <w:pStyle w:val="a3"/>
        <w:spacing w:after="0" w:line="408" w:lineRule="atLeast"/>
        <w:ind w:left="-15"/>
        <w:jc w:val="center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i/>
          <w:iCs/>
          <w:color w:val="7B8181"/>
          <w:u w:val="single"/>
        </w:rPr>
        <w:t xml:space="preserve">9. Взаимодействие с сотрудниками </w:t>
      </w:r>
    </w:p>
    <w:p w14:paraId="09407DA0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9.1. ТСЖ требует от своих сотрудников соблюдения настоящего Положения, информируя их о ключевых принципах, требованиях и санкциях за нарушения. </w:t>
      </w:r>
    </w:p>
    <w:p w14:paraId="0A200DD6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9.2. ТСЖ организуются безопасные, конфиденциальные и доступные средства информирования руководства предприятия (письменное заявление на имя начальника или </w:t>
      </w:r>
      <w:r>
        <w:rPr>
          <w:color w:val="7B8181"/>
        </w:rPr>
        <w:lastRenderedPageBreak/>
        <w:t xml:space="preserve">ответственного за соблюдение антикоррупционной политики или личное обращение; сообщения телефонной или факсимильной связи; электронная почта) о фактах взяточничества со стороны лиц, оказывающих услуги в интересах коммерческой организации или от ее имени. В адрес начальника ТСЖ могут поступать предложения по улучшению антикоррупционных мероприятий и контроля, а также запросы со стороны работников и третьих лиц. </w:t>
      </w:r>
    </w:p>
    <w:p w14:paraId="0ABF92C0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9.3. Для формирования надлежащего уровня антикоррупционной культуры с новыми сотрудниками проводится вводный инструктаж по настоящему Положению и связанных с ним документов, а для действующих сотрудников проводятся периодические информационные мероприятия. </w:t>
      </w:r>
    </w:p>
    <w:p w14:paraId="726D9894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9.5. Соблюдение сотрудниками ТСЖ принципов и требований настоящего Положения учитывается при формировании кадрового резерва для выдвижения на вышестоящие должности, а также при наложении дисциплинарных взысканий. </w:t>
      </w:r>
    </w:p>
    <w:p w14:paraId="718354E2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9.6. ТСЖ закреплены следующие обязанности работников, связанных с предупреждением и противодействием коррупции:</w:t>
      </w:r>
    </w:p>
    <w:p w14:paraId="565C4A53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воздерживаться от совершения и (или) участия в совершении коррупционных правонарушений в интересах или от имени предприятия;</w:t>
      </w:r>
    </w:p>
    <w:p w14:paraId="2D9C4578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предприятия;</w:t>
      </w:r>
    </w:p>
    <w:p w14:paraId="5F21D4F9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незамедлительно информировать непосредственного руководителя/лицо, ответственное за соблюдение антикоррупционной политики/руководство ТСЖ о случаях склонения работника к совершению коррупционных правонарушений;</w:t>
      </w:r>
    </w:p>
    <w:p w14:paraId="2FF44021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незамедлительно информировать непосредственного руководителя/лицо, ответственное за соблюдение антикоррупционной политики/руководство ТСЖ о ставшей известной работнику информации о случаях совершения коррупционных правонарушений другими работниками, контрагентами предприятия или иными лицами;</w:t>
      </w:r>
    </w:p>
    <w:p w14:paraId="484D0C80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14:paraId="4EE57486" w14:textId="77777777" w:rsidR="003F74F6" w:rsidRDefault="003F74F6" w:rsidP="003F74F6">
      <w:pPr>
        <w:pStyle w:val="a3"/>
        <w:spacing w:after="0" w:line="408" w:lineRule="atLeast"/>
        <w:ind w:left="-15"/>
        <w:jc w:val="center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i/>
          <w:iCs/>
          <w:color w:val="7B8181"/>
          <w:sz w:val="26"/>
          <w:szCs w:val="26"/>
          <w:u w:val="single"/>
        </w:rPr>
        <w:t xml:space="preserve">10. Взаимодействие с посредниками и иными лицами, проверка контрагентов </w:t>
      </w:r>
    </w:p>
    <w:p w14:paraId="53B41358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10.1. ТСЖ и ее сотрудникам запрещается привлекать или использовать посредников, партнеров, агентов, совместные предприятия или иных лиц для совершения каких-либо действий, которые противоречат принципам и требованиям настоящей Политики или нормам применимого антикоррупционного законодательства. </w:t>
      </w:r>
    </w:p>
    <w:p w14:paraId="3E56E891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lastRenderedPageBreak/>
        <w:t>10.2. ТСЖ осуществляет выбор крупных контрагентов для оказания ей работ и услуг на основании конкурса, (аукциона, иных способов закупок), основными принципами проведения которого является отбор контрагента по наилучшим конкурентным ценам, который устанавливает:</w:t>
      </w:r>
    </w:p>
    <w:p w14:paraId="2724D519" w14:textId="77777777" w:rsidR="003F74F6" w:rsidRDefault="003F74F6" w:rsidP="003F74F6">
      <w:pPr>
        <w:pStyle w:val="default"/>
        <w:spacing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анализ рынка предлагаемых услуг;</w:t>
      </w:r>
    </w:p>
    <w:p w14:paraId="4B0FF26E" w14:textId="77777777" w:rsidR="003F74F6" w:rsidRDefault="003F74F6" w:rsidP="003F74F6">
      <w:pPr>
        <w:pStyle w:val="default"/>
        <w:spacing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равноправие, справедливость, отсутствие дискриминации и необоснованных ограничений конкуренции по отношению к контрагентам;</w:t>
      </w:r>
    </w:p>
    <w:p w14:paraId="3DD43157" w14:textId="77777777" w:rsidR="003F74F6" w:rsidRDefault="003F74F6" w:rsidP="003F74F6">
      <w:pPr>
        <w:pStyle w:val="default"/>
        <w:spacing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честный и разумный выбор наиболее предпочтительных предложений при комплексном анализе выгод и издержек (прежде всего цены и качества продукции);</w:t>
      </w:r>
    </w:p>
    <w:p w14:paraId="1075A61C" w14:textId="77777777" w:rsidR="003F74F6" w:rsidRDefault="003F74F6" w:rsidP="003F74F6">
      <w:pPr>
        <w:pStyle w:val="default"/>
        <w:spacing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целевое и экономически эффективное расходование денежных средств на приобретение товаров, работ, услуг (с учетом, при необходимости, стоимости жизненного цикла закупаемой продукции) и реализации мер, направленных на сокращение издержек предприятия;</w:t>
      </w:r>
    </w:p>
    <w:p w14:paraId="0C7228F0" w14:textId="77777777" w:rsidR="003F74F6" w:rsidRDefault="003F74F6" w:rsidP="003F74F6">
      <w:pPr>
        <w:pStyle w:val="default"/>
        <w:spacing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отсутствие ограничения допуска к участию в закупке путем установления чрезмерных требований к контрагенту;</w:t>
      </w:r>
    </w:p>
    <w:p w14:paraId="12992B79" w14:textId="77777777" w:rsidR="003F74F6" w:rsidRDefault="003F74F6" w:rsidP="003F74F6">
      <w:pPr>
        <w:pStyle w:val="default"/>
        <w:spacing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предотвращение коррупционных проявлений, конфликта интересов и иных злоупотреблений полномочиями.</w:t>
      </w:r>
    </w:p>
    <w:p w14:paraId="192581D9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10.3. ТСЖ стремится иметь деловые отношения с контрагентами, поддерживающими требования антикоррупционного законодательства и/или контрагентами, декларирующими непринятие коррупции. </w:t>
      </w:r>
    </w:p>
    <w:p w14:paraId="4EF320D9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10.4. ТСЖ заявляет, что отказывается от стимулирования каким-либо образом работников контрагентов,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контрагента в определенную зависимость и направленного на обеспечение выполнения этим работником каких-либо действий в пользу предприятия.</w:t>
      </w:r>
    </w:p>
    <w:p w14:paraId="603FF574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10.5. ТСЖ прилагает разумные усилия, чтобы минимизировать риск деловых отношений с контрагентами, которые могут быть вовлечены в коррупционную деятельность, для чего проводится проверка терпимости контрагентов к взяточничеству, в том числе проверка наличия у них собственных антикоррупционных процедур или политик, их готовности соблюдать требования настоящей Политики и включать в договоры антикоррупционные условия (оговорки), а также оказывать взаимное содействие для этичного ведения бизнеса и предотвращения коррупции.</w:t>
      </w:r>
    </w:p>
    <w:p w14:paraId="10B84E11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lastRenderedPageBreak/>
        <w:t>10.6. В соответствии с антикоррупционной оговоркой ТСЖ и его контрагенты (партнеры) обязаны:</w:t>
      </w:r>
    </w:p>
    <w:p w14:paraId="09979D5F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незамедлительно уведомлять друг друга в письменной форме о любых случаях нарушения антикоррупционного законодательства;</w:t>
      </w:r>
    </w:p>
    <w:p w14:paraId="187D0C06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ясно давать понять другим лицам при совершении каких-либо сделок, что они обязаны соблюдать антикоррупционное законодательство.</w:t>
      </w:r>
    </w:p>
    <w:p w14:paraId="1042F2BD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10.7. В соответствии с антикоррупционной оговоркой при возникновении у ТСЖ объективных (разумных и добросовестных) свидетельств нарушения контрагентами антикоррупционного законодательства, в адрес такого контрагента направляется соответствующее уведомление с требованием в установленный срок предоставить соответствующие разъяснения. Непредставление достаточных доказательств, определенно подтверждающих отсутствие нарушения антикоррупционного законодательства, является нарушением существенных условий договора (существенным нарушением), заключенного между ТСЖ и ее контрагентом и дает право предприятию расторгнуть такой договор в одностороннем внесудебном порядке (полностью отказаться от исполнения договора), либо приостановить его дальнейшее исполнение в одностороннем порядке в какой-то его части (частично отказаться от исполнения Договора) путем направления соответствующего письменного уведомления. Договор считается соответственно расторгнутым либо исполнение обязательств Стороны-инициатора по нему приостановленным с момента, указанного в таком письменном уведомлении, но не ранее чем по истечении 10 (десяти) дней с момента получения оригинала указанного уведомления. В этом случае ТСЖ в соответствии с положениями антикоррупционной оговорки, вправе требовать от своего контрагента возмещения реального ущерба, возникшего в результате такого расторжения.</w:t>
      </w:r>
    </w:p>
    <w:p w14:paraId="7366E4BE" w14:textId="77777777" w:rsidR="003F74F6" w:rsidRDefault="003F74F6" w:rsidP="003F74F6">
      <w:pPr>
        <w:pStyle w:val="a3"/>
        <w:spacing w:after="0" w:line="408" w:lineRule="atLeast"/>
        <w:ind w:left="-15"/>
        <w:jc w:val="center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i/>
          <w:iCs/>
          <w:caps/>
          <w:color w:val="7B8181"/>
          <w:sz w:val="26"/>
          <w:szCs w:val="26"/>
          <w:u w:val="single"/>
        </w:rPr>
        <w:t xml:space="preserve">11. </w:t>
      </w:r>
      <w:r>
        <w:rPr>
          <w:b/>
          <w:bCs/>
          <w:i/>
          <w:iCs/>
          <w:color w:val="7B8181"/>
          <w:sz w:val="26"/>
          <w:szCs w:val="26"/>
          <w:u w:val="single"/>
        </w:rPr>
        <w:t>Информирование и обучение</w:t>
      </w:r>
    </w:p>
    <w:p w14:paraId="4D62540B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11.1. ТСЖ размещает настоящую Политику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настоящего Положения всеми контрагентами, своими сотрудниками и иными лицами. </w:t>
      </w:r>
    </w:p>
    <w:p w14:paraId="503F101F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11.2. ТСЖ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 компании и овладения ими способами и приемами применения антикоррупционной политики на практике. </w:t>
      </w:r>
    </w:p>
    <w:p w14:paraId="1E5A6535" w14:textId="77777777" w:rsidR="003F74F6" w:rsidRDefault="003F74F6" w:rsidP="003F74F6">
      <w:pPr>
        <w:pStyle w:val="a3"/>
        <w:spacing w:after="0" w:line="408" w:lineRule="atLeast"/>
        <w:ind w:left="-15"/>
        <w:jc w:val="center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i/>
          <w:iCs/>
          <w:color w:val="7B8181"/>
          <w:sz w:val="26"/>
          <w:szCs w:val="26"/>
          <w:u w:val="single"/>
        </w:rPr>
        <w:t>12. Антикоррупционные мероприятия</w:t>
      </w:r>
    </w:p>
    <w:p w14:paraId="0CE963F8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aps/>
          <w:color w:val="7B8181"/>
        </w:rPr>
        <w:t xml:space="preserve">12.1. </w:t>
      </w:r>
      <w:r>
        <w:rPr>
          <w:color w:val="7B8181"/>
        </w:rPr>
        <w:t>В антикоррупционную политику</w:t>
      </w:r>
      <w:r>
        <w:rPr>
          <w:caps/>
          <w:color w:val="7B8181"/>
        </w:rPr>
        <w:t xml:space="preserve"> </w:t>
      </w:r>
      <w:r>
        <w:rPr>
          <w:color w:val="7B8181"/>
        </w:rPr>
        <w:t>ТСЖ включается перечень конкретных мероприятий, которые должны реализовываться в целях предупреждения и противодействия коррупции.</w:t>
      </w:r>
    </w:p>
    <w:p w14:paraId="70ACE008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lastRenderedPageBreak/>
        <w:t>12.1.1. Нормативное обеспечение, закрепление стандартов поведения и декларация намерений:</w:t>
      </w:r>
    </w:p>
    <w:p w14:paraId="331B82ED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разработка и принятие кодекса этики и служебного поведения работников;</w:t>
      </w:r>
    </w:p>
    <w:p w14:paraId="417A86DA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разработка и принятие положения о конфликте интересов;</w:t>
      </w:r>
    </w:p>
    <w:p w14:paraId="14944159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введение во вновь заключаемые договоры, связанные с хозяйственной деятельностью предприятия, стандартной антикоррупционной оговорки;</w:t>
      </w:r>
    </w:p>
    <w:p w14:paraId="169BB93E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12.1.2. Разработка и введение специальных антикоррупционных процедур:</w:t>
      </w:r>
    </w:p>
    <w:p w14:paraId="6F1E450E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введение процедуры информирования работниками работодателя о случаях склонения их к совершению коррупционных нарушений;</w:t>
      </w:r>
    </w:p>
    <w:p w14:paraId="774C1980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предприятия или иными лицами;</w:t>
      </w:r>
    </w:p>
    <w:p w14:paraId="3D7B4799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12.1.3. Обучение и информирование работников:</w:t>
      </w:r>
    </w:p>
    <w:p w14:paraId="3D769B6A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проведение обучающих мероприятий по вопросам профилактики и противодействия коррупции;</w:t>
      </w:r>
    </w:p>
    <w:p w14:paraId="0A34FB64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организация индивидуального консультирования работников по вопросам применения (соблюдения) антикоррупционных стандартов и процедур;</w:t>
      </w:r>
    </w:p>
    <w:p w14:paraId="2D9CE28D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12.1.4. Обеспечение соответствия системы внутреннего контроля предприятия требованиям антикоррупционной политики:</w:t>
      </w:r>
    </w:p>
    <w:p w14:paraId="76AC100A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- осуществление контроля данных бухгалтерского учета, наличия и достоверности первичных документов бухгалтерского учета. </w:t>
      </w:r>
    </w:p>
    <w:p w14:paraId="41F04126" w14:textId="77777777" w:rsidR="003F74F6" w:rsidRDefault="003F74F6" w:rsidP="003F74F6">
      <w:pPr>
        <w:pStyle w:val="a3"/>
        <w:spacing w:after="0" w:line="408" w:lineRule="atLeast"/>
        <w:ind w:left="-15"/>
        <w:jc w:val="center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i/>
          <w:iCs/>
          <w:color w:val="7B8181"/>
          <w:sz w:val="26"/>
          <w:szCs w:val="26"/>
          <w:u w:val="single"/>
        </w:rPr>
        <w:t>13. Мониторинг и контроль, внесение изменений</w:t>
      </w:r>
    </w:p>
    <w:p w14:paraId="39002FD6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13.1. В связи с возможным изменением во времени коррупционных рисков и иных факторов, оказывающих влияние на хозяйственную деятельность, ТСЖ 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их. </w:t>
      </w:r>
    </w:p>
    <w:p w14:paraId="57380732" w14:textId="6158FEC0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13.2. При выявлении недостаточно эффективных положений настоящего Положения или связанных с ним антикоррупционных мероприятий ТСЖ, либо при изменении требований применимого законодательства Российской Федерации </w:t>
      </w:r>
      <w:r w:rsidR="00C87A34">
        <w:rPr>
          <w:color w:val="7B8181"/>
        </w:rPr>
        <w:t>Председатель</w:t>
      </w:r>
      <w:r>
        <w:rPr>
          <w:color w:val="7B8181"/>
        </w:rPr>
        <w:t xml:space="preserve"> ТСЖ организует выработку и реализацию плана действий по пересмотру и изменению настоящего Положения и/или антикоррупционных мероприятий.</w:t>
      </w:r>
    </w:p>
    <w:p w14:paraId="1B78FCEE" w14:textId="77777777" w:rsidR="003F74F6" w:rsidRDefault="003F74F6" w:rsidP="003F74F6">
      <w:pPr>
        <w:pStyle w:val="a3"/>
        <w:spacing w:after="0" w:line="408" w:lineRule="atLeast"/>
        <w:ind w:left="-15" w:hanging="425"/>
        <w:jc w:val="center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i/>
          <w:iCs/>
          <w:color w:val="7B8181"/>
          <w:u w:val="single"/>
        </w:rPr>
        <w:t xml:space="preserve">14. Внутренний Контроль </w:t>
      </w:r>
    </w:p>
    <w:p w14:paraId="0B8C024B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14.1. Контроль документирования операций хозяйственной деятельности ТСЖ прежде всего, связан с обязанностью ведения финансовой (бухгалтерской) отчетности предприятием и направлен на предупреждение и выявление соответствующих нарушений: </w:t>
      </w:r>
      <w:r>
        <w:rPr>
          <w:color w:val="7B8181"/>
        </w:rPr>
        <w:lastRenderedPageBreak/>
        <w:t>составление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14:paraId="1540A3D5" w14:textId="77777777" w:rsidR="003F74F6" w:rsidRDefault="003F74F6" w:rsidP="003F74F6">
      <w:pPr>
        <w:pStyle w:val="a3"/>
        <w:spacing w:after="0" w:line="408" w:lineRule="atLeast"/>
        <w:ind w:left="-15" w:firstLine="1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14.2. 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– индикаторов неправомерных действий.</w:t>
      </w:r>
    </w:p>
    <w:p w14:paraId="6BD9D8C6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14.3. Все финансовые операции должны быть аккуратно, правильно и с достаточным уровнем детализации отражены в бухгалтерском учете ТСЖ, задокументированы и доступны для проверки. </w:t>
      </w:r>
    </w:p>
    <w:p w14:paraId="1F5E1F30" w14:textId="77777777" w:rsidR="003F74F6" w:rsidRDefault="003F74F6" w:rsidP="003F74F6">
      <w:pPr>
        <w:pStyle w:val="a3"/>
        <w:spacing w:after="0" w:line="408" w:lineRule="atLeast"/>
        <w:ind w:left="-15" w:firstLine="1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14.4. Искажение или фальсификация бухгалтерской отчетности предприятия строго запрещены и расцениваются как мошенничество.</w:t>
      </w:r>
    </w:p>
    <w:p w14:paraId="78DF46A1" w14:textId="77777777" w:rsidR="003F74F6" w:rsidRDefault="003F74F6" w:rsidP="003F74F6">
      <w:pPr>
        <w:pStyle w:val="a3"/>
        <w:spacing w:after="0" w:line="408" w:lineRule="atLeast"/>
        <w:ind w:left="-15"/>
        <w:jc w:val="center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i/>
          <w:iCs/>
          <w:color w:val="7B8181"/>
          <w:sz w:val="26"/>
          <w:szCs w:val="26"/>
          <w:u w:val="single"/>
        </w:rPr>
        <w:t>15. Отказ от ответных мер и санкций</w:t>
      </w:r>
    </w:p>
    <w:p w14:paraId="28A598A8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15.1. ТСЖ заявляет о том, что ни один сотрудник не будет подвергнут санкциям (в том числе уволен, понижен в должности, лишен премии), если он сообщил о предполагаемом факте коррупции, отказался дать или получить взятку, совершить коммерческий подкуп, оказать посредничество во взяточничестве, в том числе, если в результате такого отказа у ТСЖ возникла упущенная выгода или не были получены коммерческие и конкурентные преимущества. </w:t>
      </w:r>
    </w:p>
    <w:p w14:paraId="73DE3CC5" w14:textId="77777777" w:rsidR="003F74F6" w:rsidRDefault="003F74F6" w:rsidP="003F74F6">
      <w:pPr>
        <w:pStyle w:val="a3"/>
        <w:spacing w:after="0" w:line="408" w:lineRule="atLeast"/>
        <w:ind w:left="-15"/>
        <w:jc w:val="center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i/>
          <w:iCs/>
          <w:color w:val="7B8181"/>
          <w:sz w:val="26"/>
          <w:szCs w:val="26"/>
          <w:u w:val="single"/>
        </w:rPr>
        <w:t>16. Сотрудничество с правоохранительными органами в сфере противодействия коррупции</w:t>
      </w:r>
    </w:p>
    <w:p w14:paraId="2FCE464E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16.1. Сотрудничество с правоохранительными органами является важным показателем действительной приверженности ТСЖ декларируемым антикоррупционным стандартам поведения. Данное сотрудничество может осуществляться в различных формах:</w:t>
      </w:r>
    </w:p>
    <w:p w14:paraId="176BF82E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необходимо сообщать в соответствующие правоохранительные органы о случаях совершения коррупционных правонарушений, о которых стало известно в организации;</w:t>
      </w:r>
    </w:p>
    <w:p w14:paraId="241CA806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предприятия по вопросам предупреждения и противодействия коррупции;</w:t>
      </w:r>
    </w:p>
    <w:p w14:paraId="7A66A134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14:paraId="4E433C7A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lastRenderedPageBreak/>
        <w:t>- руководство предприятия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14:paraId="04740671" w14:textId="77777777" w:rsidR="003F74F6" w:rsidRDefault="003F74F6" w:rsidP="003F74F6">
      <w:pPr>
        <w:pStyle w:val="a3"/>
        <w:spacing w:after="0" w:line="408" w:lineRule="atLeast"/>
        <w:ind w:left="-15"/>
        <w:jc w:val="center"/>
        <w:rPr>
          <w:rFonts w:ascii="Helvetica" w:hAnsi="Helvetica" w:cs="Helvetica"/>
          <w:color w:val="7B8181"/>
          <w:sz w:val="18"/>
          <w:szCs w:val="18"/>
        </w:rPr>
      </w:pPr>
      <w:r>
        <w:rPr>
          <w:b/>
          <w:bCs/>
          <w:i/>
          <w:iCs/>
          <w:color w:val="7B8181"/>
          <w:sz w:val="26"/>
          <w:szCs w:val="26"/>
          <w:u w:val="single"/>
        </w:rPr>
        <w:t>17. Ответственность за неисполнение (ненадлежащее исполнение) настоящего положения</w:t>
      </w:r>
    </w:p>
    <w:p w14:paraId="7227C2A9" w14:textId="46D5E258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 xml:space="preserve">17.1. </w:t>
      </w:r>
      <w:r w:rsidR="00C87A34">
        <w:rPr>
          <w:color w:val="7B8181"/>
        </w:rPr>
        <w:t>Председатель</w:t>
      </w:r>
      <w:r>
        <w:rPr>
          <w:color w:val="7B8181"/>
        </w:rPr>
        <w:t xml:space="preserve"> и сотрудники ТСЖ,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настоящего Положения, а также за действия (бездействие) подчиненных им лиц, нарушающие эти принципы и требования. </w:t>
      </w:r>
    </w:p>
    <w:p w14:paraId="7A63D4A3" w14:textId="77777777" w:rsidR="003F74F6" w:rsidRDefault="003F74F6" w:rsidP="003F74F6">
      <w:pPr>
        <w:pStyle w:val="a3"/>
        <w:spacing w:after="0" w:line="408" w:lineRule="atLeast"/>
        <w:ind w:left="-15"/>
        <w:jc w:val="both"/>
        <w:rPr>
          <w:rFonts w:ascii="Helvetica" w:hAnsi="Helvetica" w:cs="Helvetica"/>
          <w:color w:val="7B8181"/>
          <w:sz w:val="18"/>
          <w:szCs w:val="18"/>
        </w:rPr>
      </w:pPr>
      <w:r>
        <w:rPr>
          <w:color w:val="7B8181"/>
        </w:rPr>
        <w:t>17.2. Лица, виновные в нарушении требований настоящего Положения, могут быть привлечены к дисциплинарной, административной, гражданско-правовой или уголовной ответственности по инициативе ТСЖ, правоохранительных органов или иных лиц в порядке и по основаниям, предусмотренным законодательством Российской Федерации, локальными нормативными актами и трудовыми договорами</w:t>
      </w:r>
    </w:p>
    <w:p w14:paraId="2FACD55F" w14:textId="77777777" w:rsidR="007E0304" w:rsidRDefault="007E0304"/>
    <w:sectPr w:rsidR="007E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F6"/>
    <w:rsid w:val="003F74F6"/>
    <w:rsid w:val="005C3752"/>
    <w:rsid w:val="007E0304"/>
    <w:rsid w:val="00C87A34"/>
    <w:rsid w:val="00C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121A"/>
  <w15:chartTrackingRefBased/>
  <w15:docId w15:val="{4A7BB556-459E-451D-9552-20B46640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4F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F74F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3F74F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338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2731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ТСЖ Мечта</dc:creator>
  <cp:keywords/>
  <dc:description/>
  <cp:lastModifiedBy>ТСЖ Мечта</cp:lastModifiedBy>
  <cp:revision>4</cp:revision>
  <cp:lastPrinted>2021-04-19T11:13:00Z</cp:lastPrinted>
  <dcterms:created xsi:type="dcterms:W3CDTF">2021-04-19T10:36:00Z</dcterms:created>
  <dcterms:modified xsi:type="dcterms:W3CDTF">2021-04-19T11:36:00Z</dcterms:modified>
</cp:coreProperties>
</file>